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B5F09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center"/>
        <w:rPr>
          <w:rFonts w:hint="default" w:ascii="仿宋" w:hAnsi="仿宋" w:eastAsia="方正小标宋简体" w:cs="仿宋"/>
          <w:b/>
          <w:bCs w:val="0"/>
          <w:color w:val="333333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非全日制MPA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硕士研究生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教育管理方向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招生复试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工作安排表</w:t>
      </w:r>
    </w:p>
    <w:p w14:paraId="02F634EA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both"/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vertAlign w:val="baseline"/>
          <w:lang w:val="en-US" w:eastAsia="zh-CN" w:bidi="ar"/>
        </w:rPr>
      </w:pPr>
    </w:p>
    <w:p w14:paraId="09AD5E57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left"/>
        <w:rPr>
          <w:rFonts w:hint="default" w:ascii="仿宋" w:hAnsi="仿宋" w:eastAsia="仿宋" w:cs="仿宋"/>
          <w:b/>
          <w:bCs w:val="0"/>
          <w:color w:val="333333"/>
          <w:kern w:val="0"/>
          <w:sz w:val="28"/>
          <w:szCs w:val="28"/>
          <w:highlight w:val="yellow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highlight w:val="yellow"/>
          <w:vertAlign w:val="baseline"/>
          <w:lang w:val="en-US" w:eastAsia="zh-CN" w:bidi="ar"/>
        </w:rPr>
        <w:t>教育管理方向：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610"/>
        <w:gridCol w:w="7125"/>
      </w:tblGrid>
      <w:tr w14:paraId="07C64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533A696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  <w:t>时间</w:t>
            </w:r>
          </w:p>
        </w:tc>
        <w:tc>
          <w:tcPr>
            <w:tcW w:w="2130" w:type="dxa"/>
            <w:vAlign w:val="top"/>
          </w:tcPr>
          <w:p w14:paraId="5B07E67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事项</w:t>
            </w:r>
          </w:p>
        </w:tc>
        <w:tc>
          <w:tcPr>
            <w:tcW w:w="2610" w:type="dxa"/>
            <w:vAlign w:val="top"/>
          </w:tcPr>
          <w:p w14:paraId="6A30F32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地点</w:t>
            </w:r>
          </w:p>
        </w:tc>
        <w:tc>
          <w:tcPr>
            <w:tcW w:w="7125" w:type="dxa"/>
            <w:vAlign w:val="top"/>
          </w:tcPr>
          <w:p w14:paraId="6434A8A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B00A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B650699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3月30日（周一）中午12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:00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至</w:t>
            </w:r>
          </w:p>
          <w:p w14:paraId="00B7CA54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3月31日（周二）中午12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:00</w:t>
            </w:r>
          </w:p>
        </w:tc>
        <w:tc>
          <w:tcPr>
            <w:tcW w:w="2130" w:type="dxa"/>
            <w:vAlign w:val="center"/>
          </w:tcPr>
          <w:p w14:paraId="005CA70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心理测试</w:t>
            </w:r>
          </w:p>
        </w:tc>
        <w:tc>
          <w:tcPr>
            <w:tcW w:w="2610" w:type="dxa"/>
            <w:vAlign w:val="top"/>
          </w:tcPr>
          <w:p w14:paraId="6F3F4FD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40CB0C9A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7125" w:type="dxa"/>
            <w:vAlign w:val="center"/>
          </w:tcPr>
          <w:p w14:paraId="53B29241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须用电脑登录心理测试网址：mlhxljk.zjnu.edu.cn（</w:t>
            </w: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登录名为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初试准考证号</w:t>
            </w:r>
            <w:bookmarkStart w:id="0" w:name="_GoBack"/>
            <w:bookmarkEnd w:id="0"/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，密码统一为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ZSDyz2025@，</w:t>
            </w: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注意区分大小写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 w14:paraId="1D53C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1E2118F3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3月31日（周二）</w:t>
            </w:r>
          </w:p>
          <w:p w14:paraId="72C51ABD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上午9:00-11:00</w:t>
            </w:r>
          </w:p>
        </w:tc>
        <w:tc>
          <w:tcPr>
            <w:tcW w:w="2130" w:type="dxa"/>
            <w:vAlign w:val="center"/>
          </w:tcPr>
          <w:p w14:paraId="7C12F56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考生报到、</w:t>
            </w:r>
          </w:p>
          <w:p w14:paraId="59B9709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资格审核</w:t>
            </w:r>
          </w:p>
        </w:tc>
        <w:tc>
          <w:tcPr>
            <w:tcW w:w="2610" w:type="dxa"/>
            <w:vAlign w:val="center"/>
          </w:tcPr>
          <w:p w14:paraId="486335C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33幢一楼报告厅</w:t>
            </w:r>
          </w:p>
        </w:tc>
        <w:tc>
          <w:tcPr>
            <w:tcW w:w="7125" w:type="dxa"/>
            <w:vAlign w:val="center"/>
          </w:tcPr>
          <w:p w14:paraId="70925D11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 w:firstLine="480" w:firstLineChars="20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具体安排见以下链接的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附件5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，https://jky.zjnu.edu.cn/2026/0328/c4806a550037/page.htm</w:t>
            </w:r>
          </w:p>
        </w:tc>
      </w:tr>
      <w:tr w14:paraId="1DE9D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2130" w:type="dxa"/>
            <w:vAlign w:val="center"/>
          </w:tcPr>
          <w:p w14:paraId="449FDBC2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3月31日（周二）</w:t>
            </w:r>
          </w:p>
          <w:p w14:paraId="71F8F9B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中午12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:00</w:t>
            </w:r>
          </w:p>
        </w:tc>
        <w:tc>
          <w:tcPr>
            <w:tcW w:w="2130" w:type="dxa"/>
            <w:vAlign w:val="center"/>
          </w:tcPr>
          <w:p w14:paraId="0665BDC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考生抽签</w:t>
            </w:r>
          </w:p>
        </w:tc>
        <w:tc>
          <w:tcPr>
            <w:tcW w:w="2610" w:type="dxa"/>
            <w:vAlign w:val="center"/>
          </w:tcPr>
          <w:p w14:paraId="3DDAAB3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33幢一楼报告厅</w:t>
            </w:r>
          </w:p>
        </w:tc>
        <w:tc>
          <w:tcPr>
            <w:tcW w:w="7125" w:type="dxa"/>
            <w:vAlign w:val="center"/>
          </w:tcPr>
          <w:p w14:paraId="7A99F6D9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具体安排见以下链接的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附件5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，https://jky.zjnu.edu.cn/2026/0328/c4806a550037/page.htm</w:t>
            </w:r>
          </w:p>
        </w:tc>
      </w:tr>
      <w:tr w14:paraId="469B2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auto"/>
            <w:vAlign w:val="center"/>
          </w:tcPr>
          <w:p w14:paraId="2820923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3月31日（周二）</w:t>
            </w:r>
          </w:p>
          <w:p w14:paraId="17D0C8E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下午14:00-15:00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04D460F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《政治理论》笔试（闭卷）</w:t>
            </w:r>
          </w:p>
        </w:tc>
        <w:tc>
          <w:tcPr>
            <w:tcW w:w="2610" w:type="dxa"/>
            <w:shd w:val="clear" w:color="auto" w:fill="auto"/>
            <w:vAlign w:val="center"/>
          </w:tcPr>
          <w:p w14:paraId="5FE228B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抽签时公布考场</w:t>
            </w:r>
          </w:p>
        </w:tc>
        <w:tc>
          <w:tcPr>
            <w:tcW w:w="7125" w:type="dxa"/>
            <w:shd w:val="clear" w:color="auto" w:fill="auto"/>
            <w:vAlign w:val="center"/>
          </w:tcPr>
          <w:p w14:paraId="1EED03A4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时间为60分钟。请考生带上身份证提前十分钟到达指定考场参加思想政治理论笔试，查看考场门口张贴的考试名单进入对应考场。请将所有与笔试无关的物品放在指点地点，并听从监考老师的安排就坐，将身份证放在桌子左上角，以便监考人员核查。</w:t>
            </w:r>
          </w:p>
          <w:p w14:paraId="0D5F77A5">
            <w:pPr>
              <w:numPr>
                <w:ilvl w:val="0"/>
                <w:numId w:val="0"/>
              </w:numPr>
              <w:ind w:left="0" w:leftChars="0" w:firstLine="480" w:firstLineChars="200"/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开考15分钟后禁止进入考场。</w:t>
            </w:r>
          </w:p>
        </w:tc>
      </w:tr>
      <w:tr w14:paraId="69D67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130" w:type="dxa"/>
            <w:vAlign w:val="center"/>
          </w:tcPr>
          <w:p w14:paraId="0792657C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4月1日（周三）</w:t>
            </w:r>
          </w:p>
          <w:p w14:paraId="1A8167C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上午8:00</w:t>
            </w:r>
          </w:p>
        </w:tc>
        <w:tc>
          <w:tcPr>
            <w:tcW w:w="2130" w:type="dxa"/>
            <w:vAlign w:val="center"/>
          </w:tcPr>
          <w:p w14:paraId="20C58D6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  <w:p w14:paraId="0C3EFDCF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（专业基础知识、外语听说能力（英语）、思政考核）</w:t>
            </w:r>
          </w:p>
        </w:tc>
        <w:tc>
          <w:tcPr>
            <w:tcW w:w="2610" w:type="dxa"/>
          </w:tcPr>
          <w:p w14:paraId="568DDE2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2970DB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32幢各教室</w:t>
            </w:r>
          </w:p>
        </w:tc>
        <w:tc>
          <w:tcPr>
            <w:tcW w:w="7125" w:type="dxa"/>
            <w:vAlign w:val="center"/>
          </w:tcPr>
          <w:p w14:paraId="04FB2CDD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 w:firstLine="480" w:firstLineChars="20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具体安排见以下链接的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附件5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，https://jky.zjnu.edu.cn/2026/0328/c4806a550037/page.htm</w:t>
            </w:r>
          </w:p>
        </w:tc>
      </w:tr>
      <w:tr w14:paraId="40F7B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4E43CFC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2130" w:type="dxa"/>
            <w:vAlign w:val="center"/>
          </w:tcPr>
          <w:p w14:paraId="77298E4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公布一志愿拟录取名单</w:t>
            </w:r>
          </w:p>
        </w:tc>
        <w:tc>
          <w:tcPr>
            <w:tcW w:w="2610" w:type="dxa"/>
            <w:vAlign w:val="top"/>
          </w:tcPr>
          <w:p w14:paraId="1F69809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25" w:type="dxa"/>
            <w:vAlign w:val="center"/>
          </w:tcPr>
          <w:p w14:paraId="7F6CF015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在MPA教育中心网站https://mpa.zjnu.edu.cn/公布，并同时以短信方式发送。</w:t>
            </w:r>
          </w:p>
        </w:tc>
      </w:tr>
    </w:tbl>
    <w:p w14:paraId="213B4B2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:lang w:val="en-US" w:eastAsia="zh-CN"/>
        </w:rPr>
        <w:t>★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特别提醒：在候考、面试、笔试过程中考生如携带手机等具有发送或者接收信息功能的设备，无论使用与否，均将认定为考试作弊。</w:t>
      </w:r>
    </w:p>
    <w:sectPr>
      <w:pgSz w:w="16838" w:h="11906" w:orient="landscape"/>
      <w:pgMar w:top="1009" w:right="1440" w:bottom="952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YjhiYTJmNDEzMjNjNTNiYWM0NGZkMjViZjRjMTcifQ=="/>
  </w:docVars>
  <w:rsids>
    <w:rsidRoot w:val="01453425"/>
    <w:rsid w:val="00F90D5D"/>
    <w:rsid w:val="00FE6B21"/>
    <w:rsid w:val="01453425"/>
    <w:rsid w:val="015F6EAF"/>
    <w:rsid w:val="03C76E6C"/>
    <w:rsid w:val="079E0CF9"/>
    <w:rsid w:val="09EE3789"/>
    <w:rsid w:val="0A527391"/>
    <w:rsid w:val="0A5C07C3"/>
    <w:rsid w:val="0B2557F5"/>
    <w:rsid w:val="0CC04897"/>
    <w:rsid w:val="0CE94C81"/>
    <w:rsid w:val="0E0050DA"/>
    <w:rsid w:val="0FB04AA8"/>
    <w:rsid w:val="100304B8"/>
    <w:rsid w:val="133B6A25"/>
    <w:rsid w:val="14475C62"/>
    <w:rsid w:val="15EE7819"/>
    <w:rsid w:val="16CF7BB0"/>
    <w:rsid w:val="17D86CA3"/>
    <w:rsid w:val="17E00A46"/>
    <w:rsid w:val="1873050C"/>
    <w:rsid w:val="19552CCD"/>
    <w:rsid w:val="19686AEF"/>
    <w:rsid w:val="199B7830"/>
    <w:rsid w:val="1B580C2D"/>
    <w:rsid w:val="1C526A8D"/>
    <w:rsid w:val="1D4D592C"/>
    <w:rsid w:val="1E4713DD"/>
    <w:rsid w:val="2018170E"/>
    <w:rsid w:val="204757DD"/>
    <w:rsid w:val="20642981"/>
    <w:rsid w:val="22235611"/>
    <w:rsid w:val="2349150A"/>
    <w:rsid w:val="25F72343"/>
    <w:rsid w:val="268B5F94"/>
    <w:rsid w:val="26E73EA7"/>
    <w:rsid w:val="27222BAC"/>
    <w:rsid w:val="274B1014"/>
    <w:rsid w:val="289229E4"/>
    <w:rsid w:val="28C07F77"/>
    <w:rsid w:val="2A187481"/>
    <w:rsid w:val="2A56651C"/>
    <w:rsid w:val="2B0F1BAB"/>
    <w:rsid w:val="2B3202B6"/>
    <w:rsid w:val="2B385250"/>
    <w:rsid w:val="3229664C"/>
    <w:rsid w:val="33A557BE"/>
    <w:rsid w:val="354E4522"/>
    <w:rsid w:val="35C756B4"/>
    <w:rsid w:val="37755D43"/>
    <w:rsid w:val="37C90FEB"/>
    <w:rsid w:val="37CA4398"/>
    <w:rsid w:val="37FD27B6"/>
    <w:rsid w:val="3A510EBB"/>
    <w:rsid w:val="3A5A778E"/>
    <w:rsid w:val="3A9F1731"/>
    <w:rsid w:val="3BFA29CA"/>
    <w:rsid w:val="3D5071D3"/>
    <w:rsid w:val="3D5347E8"/>
    <w:rsid w:val="3DB23AE3"/>
    <w:rsid w:val="415D4DDA"/>
    <w:rsid w:val="42A72B77"/>
    <w:rsid w:val="42F66FD0"/>
    <w:rsid w:val="45F66C8C"/>
    <w:rsid w:val="47D36CEB"/>
    <w:rsid w:val="48C511DF"/>
    <w:rsid w:val="498B30A6"/>
    <w:rsid w:val="4A0F1907"/>
    <w:rsid w:val="4C3F2D2F"/>
    <w:rsid w:val="4C792D1C"/>
    <w:rsid w:val="4CEE2089"/>
    <w:rsid w:val="4E075173"/>
    <w:rsid w:val="4ED257C1"/>
    <w:rsid w:val="4F6E725F"/>
    <w:rsid w:val="4FE72B6F"/>
    <w:rsid w:val="50626B42"/>
    <w:rsid w:val="5144288E"/>
    <w:rsid w:val="523E69FE"/>
    <w:rsid w:val="526500B3"/>
    <w:rsid w:val="52D433EF"/>
    <w:rsid w:val="52FC73F5"/>
    <w:rsid w:val="55D30297"/>
    <w:rsid w:val="59716FE9"/>
    <w:rsid w:val="5A1A27BA"/>
    <w:rsid w:val="5AC16260"/>
    <w:rsid w:val="5AD9173B"/>
    <w:rsid w:val="5B9B15FF"/>
    <w:rsid w:val="5BF25DA4"/>
    <w:rsid w:val="5C707BEC"/>
    <w:rsid w:val="5D1276BE"/>
    <w:rsid w:val="5D785DFC"/>
    <w:rsid w:val="5FE279CC"/>
    <w:rsid w:val="5FE9198C"/>
    <w:rsid w:val="61904B86"/>
    <w:rsid w:val="633B04C9"/>
    <w:rsid w:val="65372C0E"/>
    <w:rsid w:val="65D46247"/>
    <w:rsid w:val="670A3BB1"/>
    <w:rsid w:val="6762171A"/>
    <w:rsid w:val="682D5AEF"/>
    <w:rsid w:val="69E91F1F"/>
    <w:rsid w:val="6A44558E"/>
    <w:rsid w:val="6C35427F"/>
    <w:rsid w:val="6C661F20"/>
    <w:rsid w:val="6E0F3A15"/>
    <w:rsid w:val="6F791768"/>
    <w:rsid w:val="700D71C5"/>
    <w:rsid w:val="70231548"/>
    <w:rsid w:val="70AC65EC"/>
    <w:rsid w:val="70EE6D62"/>
    <w:rsid w:val="7225224B"/>
    <w:rsid w:val="738E032B"/>
    <w:rsid w:val="73C748CA"/>
    <w:rsid w:val="75D03F20"/>
    <w:rsid w:val="76A149D2"/>
    <w:rsid w:val="782A1F9A"/>
    <w:rsid w:val="797950EC"/>
    <w:rsid w:val="7AF5406F"/>
    <w:rsid w:val="7B2B7FCE"/>
    <w:rsid w:val="7B5B4BE8"/>
    <w:rsid w:val="7DCE5319"/>
    <w:rsid w:val="7E620545"/>
    <w:rsid w:val="7E924469"/>
    <w:rsid w:val="7F36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10"/>
    <w:pPr>
      <w:spacing w:line="0" w:lineRule="atLeast"/>
      <w:jc w:val="center"/>
    </w:pPr>
    <w:rPr>
      <w:rFonts w:ascii="Arial" w:hAnsi="Arial" w:eastAsia="黑体"/>
      <w:sz w:val="52"/>
      <w:szCs w:val="52"/>
    </w:rPr>
  </w:style>
  <w:style w:type="paragraph" w:styleId="3">
    <w:name w:val="Normal (Web)"/>
    <w:basedOn w:val="1"/>
    <w:autoRedefine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FollowedHyperlink"/>
    <w:basedOn w:val="6"/>
    <w:autoRedefine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Typewriter"/>
    <w:basedOn w:val="6"/>
    <w:autoRedefine/>
    <w:qFormat/>
    <w:uiPriority w:val="0"/>
    <w:rPr>
      <w:rFonts w:ascii="微软雅黑" w:hAnsi="微软雅黑" w:eastAsia="微软雅黑" w:cs="微软雅黑"/>
      <w:b/>
      <w:bCs/>
      <w:color w:val="005465"/>
      <w:sz w:val="21"/>
      <w:szCs w:val="21"/>
    </w:rPr>
  </w:style>
  <w:style w:type="character" w:styleId="11">
    <w:name w:val="Hyperlink"/>
    <w:basedOn w:val="6"/>
    <w:autoRedefine/>
    <w:qFormat/>
    <w:uiPriority w:val="0"/>
    <w:rPr>
      <w:color w:val="333333"/>
      <w:u w:val="none"/>
    </w:rPr>
  </w:style>
  <w:style w:type="character" w:customStyle="1" w:styleId="12">
    <w:name w:val="del"/>
    <w:basedOn w:val="6"/>
    <w:autoRedefine/>
    <w:qFormat/>
    <w:uiPriority w:val="0"/>
    <w:rPr>
      <w:color w:val="999999"/>
    </w:rPr>
  </w:style>
  <w:style w:type="character" w:customStyle="1" w:styleId="13">
    <w:name w:val="item-name"/>
    <w:basedOn w:val="6"/>
    <w:autoRedefine/>
    <w:qFormat/>
    <w:uiPriority w:val="0"/>
  </w:style>
  <w:style w:type="character" w:customStyle="1" w:styleId="14">
    <w:name w:val="item-name1"/>
    <w:basedOn w:val="6"/>
    <w:autoRedefine/>
    <w:qFormat/>
    <w:uiPriority w:val="0"/>
  </w:style>
  <w:style w:type="character" w:customStyle="1" w:styleId="15">
    <w:name w:val="hover30"/>
    <w:basedOn w:val="6"/>
    <w:qFormat/>
    <w:uiPriority w:val="0"/>
    <w:rPr>
      <w:color w:val="3796E1"/>
    </w:rPr>
  </w:style>
  <w:style w:type="character" w:customStyle="1" w:styleId="16">
    <w:name w:val="hover28"/>
    <w:basedOn w:val="6"/>
    <w:autoRedefine/>
    <w:qFormat/>
    <w:uiPriority w:val="0"/>
    <w:rPr>
      <w:color w:val="3796E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496</Words>
  <Characters>759</Characters>
  <Lines>0</Lines>
  <Paragraphs>0</Paragraphs>
  <TotalTime>0</TotalTime>
  <ScaleCrop>false</ScaleCrop>
  <LinksUpToDate>false</LinksUpToDate>
  <CharactersWithSpaces>759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2022-03-18T03:32:00Z</dcterms:created>
  <dc:creator>user</dc:creator>
  <cp:lastModifiedBy>邢晶</cp:lastModifiedBy>
  <cp:lastPrinted>2024-03-27T01:58:00Z</cp:lastPrinted>
  <dcterms:modified xsi:type="dcterms:W3CDTF">2026-03-28T06:20:59Z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ICV">
    <vt:lpwstr>6151AB3381D848C4824A72F90C4738D0_13</vt:lpwstr>
  </property>
  <property fmtid="{D5CDD505-2E9C-101B-9397-08002B2CF9AE}" pid="4" name="KSOTemplateDocerSaveRecord">
    <vt:lpwstr>eyJoZGlkIjoiYTQwYjhiYTJmNDEzMjNjNTNiYWM0NGZkMjViZjRjMTciLCJ1c2VySWQiOiIyODU1NTAzMzcifQ==</vt:lpwstr>
  </property>
</Properties>
</file>